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6D39F">
      <w:pPr>
        <w:rPr>
          <w:rFonts w:hint="eastAsia"/>
          <w:lang w:val="en-US" w:eastAsia="zh-CN"/>
        </w:rPr>
      </w:pPr>
    </w:p>
    <w:p w14:paraId="3F298E58">
      <w:pP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>附件一：报价表</w:t>
      </w:r>
    </w:p>
    <w:p w14:paraId="51DFAAD2"/>
    <w:tbl>
      <w:tblPr>
        <w:tblStyle w:val="8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828"/>
        <w:gridCol w:w="1528"/>
        <w:gridCol w:w="709"/>
        <w:gridCol w:w="745"/>
        <w:gridCol w:w="641"/>
        <w:gridCol w:w="641"/>
        <w:gridCol w:w="641"/>
        <w:gridCol w:w="641"/>
        <w:gridCol w:w="641"/>
      </w:tblGrid>
      <w:tr w14:paraId="78E33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" w:type="dxa"/>
          </w:tcPr>
          <w:p w14:paraId="0EC47A13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828" w:type="dxa"/>
          </w:tcPr>
          <w:p w14:paraId="72AF609D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1528" w:type="dxa"/>
          </w:tcPr>
          <w:p w14:paraId="7C4BA520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货物技术及要求</w:t>
            </w:r>
          </w:p>
        </w:tc>
        <w:tc>
          <w:tcPr>
            <w:tcW w:w="709" w:type="dxa"/>
          </w:tcPr>
          <w:p w14:paraId="6C39EC46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数量</w:t>
            </w:r>
          </w:p>
        </w:tc>
        <w:tc>
          <w:tcPr>
            <w:tcW w:w="745" w:type="dxa"/>
          </w:tcPr>
          <w:p w14:paraId="3E91F999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单位</w:t>
            </w:r>
          </w:p>
        </w:tc>
        <w:tc>
          <w:tcPr>
            <w:tcW w:w="641" w:type="dxa"/>
          </w:tcPr>
          <w:p w14:paraId="78B147C7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641" w:type="dxa"/>
          </w:tcPr>
          <w:p w14:paraId="1907A618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</w:t>
            </w:r>
          </w:p>
        </w:tc>
        <w:tc>
          <w:tcPr>
            <w:tcW w:w="641" w:type="dxa"/>
          </w:tcPr>
          <w:p w14:paraId="7B7A8200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型号</w:t>
            </w:r>
          </w:p>
        </w:tc>
        <w:tc>
          <w:tcPr>
            <w:tcW w:w="641" w:type="dxa"/>
          </w:tcPr>
          <w:p w14:paraId="570A1613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单价</w:t>
            </w:r>
          </w:p>
        </w:tc>
        <w:tc>
          <w:tcPr>
            <w:tcW w:w="641" w:type="dxa"/>
          </w:tcPr>
          <w:p w14:paraId="6CA92619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小计</w:t>
            </w:r>
          </w:p>
        </w:tc>
      </w:tr>
      <w:tr w14:paraId="01835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03" w:type="dxa"/>
          </w:tcPr>
          <w:p w14:paraId="0E6B729A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828" w:type="dxa"/>
          </w:tcPr>
          <w:p w14:paraId="08908157">
            <w:pPr>
              <w:pStyle w:val="2"/>
              <w:widowControl w:val="0"/>
              <w:numPr>
                <w:ilvl w:val="0"/>
                <w:numId w:val="0"/>
              </w:numPr>
              <w:spacing w:after="120"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旧门拆除</w:t>
            </w:r>
          </w:p>
        </w:tc>
        <w:tc>
          <w:tcPr>
            <w:tcW w:w="1528" w:type="dxa"/>
            <w:vMerge w:val="restart"/>
          </w:tcPr>
          <w:p w14:paraId="4DBD6A16">
            <w:pPr>
              <w:numPr>
                <w:ilvl w:val="0"/>
                <w:numId w:val="0"/>
              </w:numPr>
              <w:snapToGrid w:val="0"/>
              <w:spacing w:line="348" w:lineRule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4D31EF1B">
            <w:pPr>
              <w:numPr>
                <w:ilvl w:val="0"/>
                <w:numId w:val="0"/>
              </w:numPr>
              <w:snapToGrid w:val="0"/>
              <w:spacing w:line="348" w:lineRule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完全响应采购文件第四条：采购一览表及要求中“货物技术与要求”中的全部条款</w:t>
            </w:r>
          </w:p>
        </w:tc>
        <w:tc>
          <w:tcPr>
            <w:tcW w:w="709" w:type="dxa"/>
          </w:tcPr>
          <w:p w14:paraId="735F4C39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5" w:type="dxa"/>
          </w:tcPr>
          <w:p w14:paraId="0C9B919C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6EE026B7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3EA6D353">
            <w:pPr>
              <w:pStyle w:val="3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</w:tcPr>
          <w:p w14:paraId="238A0C6F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387E6F92">
            <w:pPr>
              <w:pStyle w:val="3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</w:tcPr>
          <w:p w14:paraId="5C89E521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</w:p>
          <w:p w14:paraId="313A76D8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ind w:firstLine="210" w:firstLineChars="10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</w:tcPr>
          <w:p w14:paraId="11ADB409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6C4D37ED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FA9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" w:type="dxa"/>
          </w:tcPr>
          <w:p w14:paraId="0FB6F568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828" w:type="dxa"/>
          </w:tcPr>
          <w:p w14:paraId="1A51D9AB">
            <w:pPr>
              <w:pStyle w:val="2"/>
              <w:widowControl w:val="0"/>
              <w:numPr>
                <w:ilvl w:val="0"/>
                <w:numId w:val="0"/>
              </w:numPr>
              <w:spacing w:after="120"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不锈钢防火门（含辅材及安装)</w:t>
            </w:r>
          </w:p>
        </w:tc>
        <w:tc>
          <w:tcPr>
            <w:tcW w:w="1528" w:type="dxa"/>
            <w:vMerge w:val="continue"/>
          </w:tcPr>
          <w:p w14:paraId="39B5C74E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</w:tcPr>
          <w:p w14:paraId="10B07CF2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5" w:type="dxa"/>
          </w:tcPr>
          <w:p w14:paraId="2C245504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1B446698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164085F4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20F5E6C6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67809929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5BA25A1F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E13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" w:type="dxa"/>
          </w:tcPr>
          <w:p w14:paraId="417FFDBA">
            <w:pPr>
              <w:pStyle w:val="2"/>
              <w:widowControl w:val="0"/>
              <w:numPr>
                <w:ilvl w:val="0"/>
                <w:numId w:val="0"/>
              </w:numPr>
              <w:spacing w:after="120"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828" w:type="dxa"/>
          </w:tcPr>
          <w:p w14:paraId="41C8E00C">
            <w:pPr>
              <w:pStyle w:val="2"/>
              <w:widowControl w:val="0"/>
              <w:numPr>
                <w:ilvl w:val="0"/>
                <w:numId w:val="0"/>
              </w:numPr>
              <w:spacing w:after="120"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门拉手</w:t>
            </w:r>
          </w:p>
        </w:tc>
        <w:tc>
          <w:tcPr>
            <w:tcW w:w="1528" w:type="dxa"/>
            <w:vMerge w:val="continue"/>
          </w:tcPr>
          <w:p w14:paraId="7B4DA6A9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</w:tcPr>
          <w:p w14:paraId="6A1A3EC6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5" w:type="dxa"/>
          </w:tcPr>
          <w:p w14:paraId="0667782A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top"/>
          </w:tcPr>
          <w:p w14:paraId="1C80BB79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3138DF50">
            <w:pPr>
              <w:pStyle w:val="3"/>
              <w:ind w:firstLine="210" w:firstLineChars="10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  <w:shd w:val="clear" w:color="auto" w:fill="auto"/>
            <w:vAlign w:val="top"/>
          </w:tcPr>
          <w:p w14:paraId="738372C7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177E6439">
            <w:pPr>
              <w:pStyle w:val="3"/>
              <w:ind w:firstLine="210" w:firstLineChars="10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  <w:shd w:val="clear" w:color="auto" w:fill="auto"/>
            <w:vAlign w:val="top"/>
          </w:tcPr>
          <w:p w14:paraId="2317A9DE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</w:p>
          <w:p w14:paraId="1686B348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ind w:left="0" w:leftChars="0" w:firstLine="210" w:firstLineChars="10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</w:tcPr>
          <w:p w14:paraId="4689EC07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5E924BDF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E33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503" w:type="dxa"/>
          </w:tcPr>
          <w:p w14:paraId="2AC39656">
            <w:pPr>
              <w:pStyle w:val="2"/>
              <w:widowControl w:val="0"/>
              <w:numPr>
                <w:ilvl w:val="0"/>
                <w:numId w:val="0"/>
              </w:numPr>
              <w:spacing w:after="120"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828" w:type="dxa"/>
          </w:tcPr>
          <w:p w14:paraId="72169E83">
            <w:pPr>
              <w:pStyle w:val="2"/>
              <w:widowControl w:val="0"/>
              <w:numPr>
                <w:ilvl w:val="0"/>
                <w:numId w:val="0"/>
              </w:numPr>
              <w:spacing w:after="120"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通开型管道井锁</w:t>
            </w:r>
          </w:p>
        </w:tc>
        <w:tc>
          <w:tcPr>
            <w:tcW w:w="1528" w:type="dxa"/>
            <w:vMerge w:val="continue"/>
          </w:tcPr>
          <w:p w14:paraId="08DCAC34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dxa"/>
          </w:tcPr>
          <w:p w14:paraId="7819172C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45" w:type="dxa"/>
          </w:tcPr>
          <w:p w14:paraId="72BA56AF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top"/>
          </w:tcPr>
          <w:p w14:paraId="5A245D21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095E4ED9">
            <w:pPr>
              <w:pStyle w:val="3"/>
              <w:ind w:firstLine="210" w:firstLineChars="10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  <w:shd w:val="clear" w:color="auto" w:fill="auto"/>
            <w:vAlign w:val="top"/>
          </w:tcPr>
          <w:p w14:paraId="54D05634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1D8FF71A">
            <w:pPr>
              <w:pStyle w:val="3"/>
              <w:ind w:firstLine="210" w:firstLineChars="10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  <w:shd w:val="clear" w:color="auto" w:fill="auto"/>
            <w:vAlign w:val="top"/>
          </w:tcPr>
          <w:p w14:paraId="0E169096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</w:p>
          <w:p w14:paraId="278959A7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ind w:left="0" w:leftChars="0" w:firstLine="210" w:firstLineChars="10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\</w:t>
            </w:r>
          </w:p>
        </w:tc>
        <w:tc>
          <w:tcPr>
            <w:tcW w:w="641" w:type="dxa"/>
          </w:tcPr>
          <w:p w14:paraId="61B4F96D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1" w:type="dxa"/>
          </w:tcPr>
          <w:p w14:paraId="6F3BE5AF"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485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8518" w:type="dxa"/>
            <w:gridSpan w:val="10"/>
          </w:tcPr>
          <w:p w14:paraId="693135B3">
            <w:pPr>
              <w:pStyle w:val="2"/>
              <w:widowControl w:val="0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我方以充分知悉并完全响应采购文件的全部要求。</w:t>
            </w:r>
          </w:p>
          <w:p w14:paraId="25574145">
            <w:pPr>
              <w:pStyle w:val="2"/>
              <w:widowControl w:val="0"/>
              <w:numPr>
                <w:ilvl w:val="0"/>
                <w:numId w:val="0"/>
              </w:numPr>
              <w:spacing w:after="120" w:line="360" w:lineRule="auto"/>
              <w:jc w:val="both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2、我方承诺：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</w:rPr>
              <w:t>本项目防火门数量为采购预估数量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146㎡,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</w:rPr>
              <w:t>最终按实际安装面积据实结算，且不超过本次响应总价。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我方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</w:rPr>
              <w:t>定货及安装前须根据实际场地条件进行现场测量，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测量结果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</w:rPr>
              <w:t>经采购人书面确认后方可实施。</w:t>
            </w:r>
          </w:p>
        </w:tc>
      </w:tr>
    </w:tbl>
    <w:tbl>
      <w:tblPr>
        <w:tblStyle w:val="8"/>
        <w:tblpPr w:leftFromText="180" w:rightFromText="180" w:vertAnchor="text" w:horzAnchor="page" w:tblpX="1800" w:tblpY="398"/>
        <w:tblOverlap w:val="never"/>
        <w:tblW w:w="50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840"/>
        <w:gridCol w:w="2860"/>
      </w:tblGrid>
      <w:tr w14:paraId="4C7DF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pct"/>
            <w:tcBorders>
              <w:tl2br w:val="nil"/>
              <w:tr2bl w:val="nil"/>
            </w:tcBorders>
          </w:tcPr>
          <w:p w14:paraId="08BA7C3A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联系人：</w:t>
            </w:r>
          </w:p>
        </w:tc>
        <w:tc>
          <w:tcPr>
            <w:tcW w:w="1663" w:type="pct"/>
            <w:tcBorders>
              <w:tl2br w:val="nil"/>
              <w:tr2bl w:val="nil"/>
            </w:tcBorders>
          </w:tcPr>
          <w:p w14:paraId="2EE491D6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电话：</w:t>
            </w:r>
          </w:p>
        </w:tc>
        <w:tc>
          <w:tcPr>
            <w:tcW w:w="1675" w:type="pct"/>
            <w:tcBorders>
              <w:tl2br w:val="nil"/>
              <w:tr2bl w:val="nil"/>
            </w:tcBorders>
          </w:tcPr>
          <w:p w14:paraId="0A6085C8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本次报价有效期为**天。</w:t>
            </w:r>
          </w:p>
        </w:tc>
      </w:tr>
      <w:tr w14:paraId="5926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pct"/>
            <w:tcBorders>
              <w:tl2br w:val="nil"/>
              <w:tr2bl w:val="nil"/>
            </w:tcBorders>
          </w:tcPr>
          <w:p w14:paraId="4C3BA6F9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663" w:type="pct"/>
            <w:tcBorders>
              <w:tl2br w:val="nil"/>
              <w:tr2bl w:val="nil"/>
            </w:tcBorders>
          </w:tcPr>
          <w:p w14:paraId="5517786F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675" w:type="pct"/>
            <w:tcBorders>
              <w:tl2br w:val="nil"/>
              <w:tr2bl w:val="nil"/>
            </w:tcBorders>
          </w:tcPr>
          <w:p w14:paraId="29D647E3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311C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pct"/>
            <w:tcBorders>
              <w:tl2br w:val="nil"/>
              <w:tr2bl w:val="nil"/>
            </w:tcBorders>
          </w:tcPr>
          <w:p w14:paraId="5FDDF0A3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663" w:type="pct"/>
            <w:tcBorders>
              <w:tl2br w:val="nil"/>
              <w:tr2bl w:val="nil"/>
            </w:tcBorders>
          </w:tcPr>
          <w:p w14:paraId="79034398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675" w:type="pct"/>
            <w:tcBorders>
              <w:tl2br w:val="nil"/>
              <w:tr2bl w:val="nil"/>
            </w:tcBorders>
          </w:tcPr>
          <w:p w14:paraId="4BB573C6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 xml:space="preserve">报价单位（盖章）：        </w:t>
            </w:r>
          </w:p>
          <w:p w14:paraId="427B7F37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法定代表人或被授权人签字：</w:t>
            </w:r>
          </w:p>
          <w:p w14:paraId="30A4229D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日期：</w:t>
            </w:r>
          </w:p>
        </w:tc>
      </w:tr>
    </w:tbl>
    <w:p w14:paraId="25F6B900">
      <w:pPr>
        <w:spacing w:line="360" w:lineRule="auto"/>
        <w:rPr>
          <w:sz w:val="24"/>
          <w:szCs w:val="24"/>
        </w:rPr>
      </w:pPr>
    </w:p>
    <w:p w14:paraId="156BEDCA">
      <w:pPr>
        <w:spacing w:line="360" w:lineRule="auto"/>
        <w:rPr>
          <w:sz w:val="24"/>
          <w:szCs w:val="24"/>
        </w:rPr>
      </w:pPr>
    </w:p>
    <w:p w14:paraId="7BAA419D">
      <w:pPr>
        <w:spacing w:line="360" w:lineRule="auto"/>
        <w:rPr>
          <w:sz w:val="24"/>
          <w:szCs w:val="24"/>
        </w:rPr>
      </w:pPr>
    </w:p>
    <w:p w14:paraId="331D0B65">
      <w:pPr>
        <w:spacing w:line="360" w:lineRule="auto"/>
        <w:rPr>
          <w:sz w:val="24"/>
          <w:szCs w:val="24"/>
        </w:rPr>
      </w:pPr>
    </w:p>
    <w:p w14:paraId="2E31BDEC">
      <w:pPr>
        <w:spacing w:line="360" w:lineRule="auto"/>
        <w:rPr>
          <w:sz w:val="24"/>
          <w:szCs w:val="24"/>
        </w:rPr>
      </w:pPr>
    </w:p>
    <w:p w14:paraId="0DECF359">
      <w:pPr>
        <w:spacing w:line="360" w:lineRule="auto"/>
        <w:rPr>
          <w:sz w:val="24"/>
          <w:szCs w:val="24"/>
        </w:rPr>
      </w:pPr>
    </w:p>
    <w:p w14:paraId="78849D0E">
      <w:pPr>
        <w:pStyle w:val="2"/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7EF00C"/>
    <w:multiLevelType w:val="singleLevel"/>
    <w:tmpl w:val="807EF00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F5785"/>
    <w:rsid w:val="082B209B"/>
    <w:rsid w:val="0B380146"/>
    <w:rsid w:val="10797237"/>
    <w:rsid w:val="12D957F2"/>
    <w:rsid w:val="1BCE322D"/>
    <w:rsid w:val="1DB06C45"/>
    <w:rsid w:val="223A01FA"/>
    <w:rsid w:val="38BE13DB"/>
    <w:rsid w:val="3F76116E"/>
    <w:rsid w:val="401F5785"/>
    <w:rsid w:val="41871CB3"/>
    <w:rsid w:val="4B1B26BD"/>
    <w:rsid w:val="569C1E1B"/>
    <w:rsid w:val="5ADA679A"/>
    <w:rsid w:val="5DCB781B"/>
    <w:rsid w:val="6789024A"/>
    <w:rsid w:val="6E2251C5"/>
    <w:rsid w:val="78494A90"/>
    <w:rsid w:val="7CBA03D7"/>
    <w:rsid w:val="7D1818C9"/>
    <w:rsid w:val="7F25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99"/>
    <w:pPr>
      <w:keepNext/>
      <w:keepLines/>
      <w:spacing w:before="260" w:after="260" w:line="413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5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3211</Words>
  <Characters>3399</Characters>
  <Lines>0</Lines>
  <Paragraphs>0</Paragraphs>
  <TotalTime>0</TotalTime>
  <ScaleCrop>false</ScaleCrop>
  <LinksUpToDate>false</LinksUpToDate>
  <CharactersWithSpaces>3508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2026-09-07T01:27:00Z</dcterms:created>
  <dc:creator>西财戴</dc:creator>
  <cp:lastModifiedBy>134******00</cp:lastModifiedBy>
  <cp:lastPrinted>2026-09-18T06:38:00Z</cp:lastPrinted>
  <dcterms:modified xsi:type="dcterms:W3CDTF">2026-09-24T08:38:05Z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2052-12.1.0.28485</vt:lpwstr>
  </property>
  <property fmtid="{D5CDD505-2E9C-101B-9397-08002B2CF9AE}" pid="3" name="ICV">
    <vt:lpwstr>B80FECAE3F7A41DAA6A5AEF293B92A27_13</vt:lpwstr>
  </property>
  <property fmtid="{D5CDD505-2E9C-101B-9397-08002B2CF9AE}" pid="4" name="KSOTemplateDocerSaveRecord">
    <vt:lpwstr>eyJoZGlkIjoiZjYyNTUyYjQ3Y2M1MmEyYmVjNWQ1ZDU0M2ZiODY4M2EiLCJ1c2VySWQiOiIxMzc0NTE1Njg2ODMifQ==</vt:lpwstr>
  </property>
</Properties>
</file>